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0F" w:rsidRDefault="00AD640F" w:rsidP="00AD640F">
      <w:pPr>
        <w:pStyle w:val="Prrafodelista"/>
        <w:numPr>
          <w:ilvl w:val="0"/>
          <w:numId w:val="1"/>
        </w:numPr>
        <w:spacing w:line="240" w:lineRule="atLeast"/>
        <w:jc w:val="center"/>
        <w:rPr>
          <w:b/>
          <w:color w:val="538135" w:themeColor="accent6" w:themeShade="BF"/>
        </w:rPr>
      </w:pPr>
      <w:bookmarkStart w:id="0" w:name="_GoBack"/>
      <w:bookmarkEnd w:id="0"/>
      <w:r w:rsidRPr="00AD640F">
        <w:rPr>
          <w:b/>
          <w:color w:val="538135" w:themeColor="accent6" w:themeShade="BF"/>
        </w:rPr>
        <w:t>CICLO ACTIVIDADES EMPRESA SEGURA Y SALUDABLE:</w:t>
      </w:r>
    </w:p>
    <w:p w:rsidR="00AD640F" w:rsidRPr="00AD640F" w:rsidRDefault="00AD640F" w:rsidP="00AD640F">
      <w:pPr>
        <w:pStyle w:val="Prrafodelista"/>
        <w:spacing w:line="240" w:lineRule="atLeast"/>
        <w:ind w:left="360"/>
        <w:jc w:val="both"/>
        <w:rPr>
          <w:b/>
          <w:color w:val="538135" w:themeColor="accent6" w:themeShade="BF"/>
        </w:rPr>
      </w:pPr>
    </w:p>
    <w:p w:rsidR="00AD640F" w:rsidRDefault="00AD640F" w:rsidP="00AD640F">
      <w:r>
        <w:t>Estrategia orientada a generar un proceso de mejora continua en la promoción y protección de la salud, seguridad y bienestar de las personas.</w:t>
      </w:r>
    </w:p>
    <w:p w:rsidR="00AD640F" w:rsidRDefault="00AD640F" w:rsidP="00AD640F">
      <w:pPr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11430</wp:posOffset>
            </wp:positionV>
            <wp:extent cx="1882140" cy="1411605"/>
            <wp:effectExtent l="0" t="0" r="3810" b="0"/>
            <wp:wrapTight wrapText="bothSides">
              <wp:wrapPolygon edited="0">
                <wp:start x="0" y="0"/>
                <wp:lineTo x="0" y="21279"/>
                <wp:lineTo x="21425" y="21279"/>
                <wp:lineTo x="214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empresa segura y saludab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Aunando esfuerzos para poder ofrecer un lugar de trabajo seguro y saludable e integrándolo como un componente del proceso organizacional.</w:t>
      </w:r>
    </w:p>
    <w:p w:rsidR="00AD640F" w:rsidRDefault="00AD640F" w:rsidP="00AD640F">
      <w:pPr>
        <w:jc w:val="both"/>
      </w:pPr>
      <w:r>
        <w:t xml:space="preserve">Fruto de todo ello y sus </w:t>
      </w:r>
      <w:r>
        <w:rPr>
          <w:b/>
        </w:rPr>
        <w:t>primeros pasos</w:t>
      </w:r>
      <w:r>
        <w:t xml:space="preserve"> son una serie de actividades formativas organizadas en el Área de Salud de Tudela dirigidas al autocuidado personal y bienestar emocional</w:t>
      </w:r>
    </w:p>
    <w:p w:rsidR="00006684" w:rsidRDefault="00006684"/>
    <w:sectPr w:rsidR="00006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521D"/>
    <w:multiLevelType w:val="hybridMultilevel"/>
    <w:tmpl w:val="7B76D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0F"/>
    <w:rsid w:val="00006684"/>
    <w:rsid w:val="00983AE6"/>
    <w:rsid w:val="00A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A36A-4264-427B-9C97-05B4404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40F"/>
    <w:pPr>
      <w:spacing w:after="0" w:line="240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40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x018575</dc:creator>
  <cp:keywords/>
  <dc:description/>
  <cp:lastModifiedBy>x076556</cp:lastModifiedBy>
  <cp:revision>2</cp:revision>
  <dcterms:created xsi:type="dcterms:W3CDTF">2024-03-26T09:42:00Z</dcterms:created>
  <dcterms:modified xsi:type="dcterms:W3CDTF">2024-03-26T09:42:00Z</dcterms:modified>
</cp:coreProperties>
</file>